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pPr w:leftFromText="180" w:rightFromText="180" w:vertAnchor="page" w:horzAnchor="page" w:tblpX="1450" w:tblpY="2958"/>
        <w:tblOverlap w:val="never"/>
        <w:tblW w:w="4747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04"/>
        <w:gridCol w:w="1216"/>
        <w:gridCol w:w="615"/>
        <w:gridCol w:w="5115"/>
        <w:gridCol w:w="4065"/>
        <w:gridCol w:w="1965"/>
      </w:tblGrid>
      <w:tr w14:paraId="41175C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</w:trPr>
        <w:tc>
          <w:tcPr>
            <w:tcW w:w="504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4BFE404">
            <w:pPr>
              <w:keepNext w:val="0"/>
              <w:keepLines w:val="0"/>
              <w:widowControl/>
              <w:suppressLineNumbers w:val="0"/>
              <w:jc w:val="left"/>
              <w:rPr>
                <w:b/>
                <w:bCs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序号</w:t>
            </w:r>
          </w:p>
        </w:tc>
        <w:tc>
          <w:tcPr>
            <w:tcW w:w="1216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A192B79">
            <w:pPr>
              <w:keepNext w:val="0"/>
              <w:keepLines w:val="0"/>
              <w:widowControl/>
              <w:suppressLineNumbers w:val="0"/>
              <w:jc w:val="left"/>
              <w:rPr>
                <w:b/>
                <w:bCs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岗位名称</w:t>
            </w:r>
          </w:p>
        </w:tc>
        <w:tc>
          <w:tcPr>
            <w:tcW w:w="615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8C9FAB6">
            <w:pPr>
              <w:keepNext w:val="0"/>
              <w:keepLines w:val="0"/>
              <w:widowControl/>
              <w:suppressLineNumbers w:val="0"/>
              <w:jc w:val="left"/>
              <w:rPr>
                <w:b/>
                <w:bCs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招聘人数</w:t>
            </w:r>
          </w:p>
        </w:tc>
        <w:tc>
          <w:tcPr>
            <w:tcW w:w="5115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B68CAC1">
            <w:pPr>
              <w:keepNext w:val="0"/>
              <w:keepLines w:val="0"/>
              <w:widowControl/>
              <w:suppressLineNumbers w:val="0"/>
              <w:jc w:val="center"/>
              <w:rPr>
                <w:b/>
                <w:bCs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岗位主要工作职责</w:t>
            </w:r>
          </w:p>
        </w:tc>
        <w:tc>
          <w:tcPr>
            <w:tcW w:w="4065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B08849E">
            <w:pPr>
              <w:keepNext w:val="0"/>
              <w:keepLines w:val="0"/>
              <w:widowControl/>
              <w:suppressLineNumbers w:val="0"/>
              <w:jc w:val="center"/>
              <w:rPr>
                <w:b/>
                <w:bCs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任职基本条件</w:t>
            </w:r>
          </w:p>
        </w:tc>
        <w:tc>
          <w:tcPr>
            <w:tcW w:w="1965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AA1FF8C">
            <w:pPr>
              <w:keepNext w:val="0"/>
              <w:keepLines w:val="0"/>
              <w:widowControl/>
              <w:suppressLineNumbers w:val="0"/>
              <w:jc w:val="center"/>
              <w:rPr>
                <w:b/>
                <w:bCs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薪酬福利</w:t>
            </w:r>
          </w:p>
        </w:tc>
      </w:tr>
      <w:tr w14:paraId="7306B8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04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1CB28C7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1216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766F6CA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综合部行政综合岗</w:t>
            </w:r>
          </w:p>
        </w:tc>
        <w:tc>
          <w:tcPr>
            <w:tcW w:w="615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ED74E9A">
            <w:pPr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5115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315AB65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1. 负责单位公文起草、流转、归档管理；2. 负责行政后勤、会议组织、文书档案管理；3. 负责内部综合事务协调、报表统计、日常办公事务处理；4. 完成领导交办的其他行政综合类工作。</w:t>
            </w:r>
          </w:p>
        </w:tc>
        <w:tc>
          <w:tcPr>
            <w:tcW w:w="4065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253720A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1. 学历：大专及以上学历；2. 具备基础公文写作、办公软件操作能力；3. 工作认真细致，具备良好沟通协调能力；4. 无违法犯罪记录，服从单位工作安排。</w:t>
            </w:r>
          </w:p>
        </w:tc>
        <w:tc>
          <w:tcPr>
            <w:tcW w:w="1965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D5DBDA2">
            <w:pPr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按企业薪酬制度执行</w:t>
            </w:r>
          </w:p>
        </w:tc>
      </w:tr>
      <w:tr w14:paraId="43CACB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04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307ACFE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</w:t>
            </w:r>
          </w:p>
        </w:tc>
        <w:tc>
          <w:tcPr>
            <w:tcW w:w="1216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FA70836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物业管理岗</w:t>
            </w:r>
          </w:p>
        </w:tc>
        <w:tc>
          <w:tcPr>
            <w:tcW w:w="615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5DF94F1">
            <w:pPr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5115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8C31C56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/>
                <w:lang w:val="en-US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1. 负责小区物业服务现场管理，做好秩序维护、环境、设施设备巡查；2. 处理业主诉求、物业纠纷协调；3. 落实物业标准化服务规范，执行物业相关管理制度；4. 完成物业项目现场各类台账记录、日常物业相关工作。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5.完成领导交办的其他工作。</w:t>
            </w:r>
          </w:p>
        </w:tc>
        <w:tc>
          <w:tcPr>
            <w:tcW w:w="4065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5F2FAE8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1. 学历：大专及以上学历；2. 了解物业相关法律法规，有物业相关工作经验优先；3. 责任心强，善于沟通，能够适应小区现场工作；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4.具备基础办公软件操作能力；5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. 无违法犯罪记录，服从岗位调度。</w:t>
            </w:r>
          </w:p>
        </w:tc>
        <w:tc>
          <w:tcPr>
            <w:tcW w:w="1965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8EBF844">
            <w:pPr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按</w:t>
            </w:r>
            <w:bookmarkStart w:id="0" w:name="_GoBack"/>
            <w:bookmarkEnd w:id="0"/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企业薪酬制度执行</w:t>
            </w:r>
          </w:p>
        </w:tc>
      </w:tr>
    </w:tbl>
    <w:p w14:paraId="20ECA592">
      <w:pPr>
        <w:jc w:val="left"/>
        <w:rPr>
          <w:rFonts w:hint="default" w:eastAsiaTheme="minorEastAsia"/>
          <w:sz w:val="52"/>
          <w:szCs w:val="60"/>
          <w:lang w:val="en-US" w:eastAsia="zh-CN"/>
        </w:rPr>
      </w:pPr>
      <w:r>
        <w:rPr>
          <w:rFonts w:hint="eastAsia"/>
          <w:lang w:val="en-US" w:eastAsia="zh-CN"/>
        </w:rPr>
        <w:t xml:space="preserve">附件1：                                        </w:t>
      </w:r>
      <w:r>
        <w:rPr>
          <w:rFonts w:hint="eastAsia"/>
          <w:sz w:val="52"/>
          <w:szCs w:val="60"/>
          <w:lang w:val="en-US" w:eastAsia="zh-CN"/>
        </w:rPr>
        <w:t>岗位明细表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1F87B89"/>
    <w:rsid w:val="33022C64"/>
    <w:rsid w:val="5E9912C6"/>
    <w:rsid w:val="7026477F"/>
    <w:rsid w:val="723C7531"/>
    <w:rsid w:val="77AE2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395</Words>
  <Characters>411</Characters>
  <Lines>0</Lines>
  <Paragraphs>0</Paragraphs>
  <TotalTime>4</TotalTime>
  <ScaleCrop>false</ScaleCrop>
  <LinksUpToDate>false</LinksUpToDate>
  <CharactersWithSpaces>467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2026-08-26T02:35:00Z</dcterms:created>
  <dc:creator>Administrator</dc:creator>
  <cp:lastModifiedBy>喝多野兔</cp:lastModifiedBy>
  <dcterms:modified xsi:type="dcterms:W3CDTF">2026-09-04T08:24:01Z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eyJoZGlkIjoiZmQ4MTg3NmE4ZjI2ZDdiOTA3MDAyMjFmOTc3ZTBlMDYiLCJ1c2VySWQiOiI2OTY5NzczMDMifQ==</vt:lpwstr>
  </property>
  <property fmtid="{D5CDD505-2E9C-101B-9397-08002B2CF9AE}" pid="4" name="ICV">
    <vt:lpwstr>0DE80C6B1D35448B85A2C68537D28609_13</vt:lpwstr>
  </property>
</Properties>
</file>